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2A11" w14:textId="77777777" w:rsidR="009146D5" w:rsidRPr="00ED3676" w:rsidRDefault="006C0AB3" w:rsidP="00AC04AE">
      <w:pPr>
        <w:pStyle w:val="NormalWeb"/>
        <w:jc w:val="center"/>
        <w:rPr>
          <w:rFonts w:asciiTheme="minorHAnsi" w:hAnsiTheme="minorHAnsi" w:cstheme="minorHAnsi"/>
          <w:b/>
          <w:bCs/>
          <w:color w:val="000000"/>
        </w:rPr>
      </w:pPr>
      <w:r w:rsidRPr="00ED3676">
        <w:rPr>
          <w:rFonts w:asciiTheme="minorHAnsi" w:hAnsiTheme="minorHAnsi" w:cstheme="minorHAnsi"/>
          <w:noProof/>
          <w:lang w:val="fr-FR" w:eastAsia="fr-FR"/>
        </w:rPr>
        <w:drawing>
          <wp:inline distT="0" distB="0" distL="0" distR="0" wp14:anchorId="6D4BF523" wp14:editId="16084338">
            <wp:extent cx="5087516" cy="9662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87516" cy="966216"/>
                    </a:xfrm>
                    <a:prstGeom prst="rect">
                      <a:avLst/>
                    </a:prstGeom>
                  </pic:spPr>
                </pic:pic>
              </a:graphicData>
            </a:graphic>
          </wp:inline>
        </w:drawing>
      </w:r>
    </w:p>
    <w:p w14:paraId="35B08EE1" w14:textId="77777777" w:rsidR="009146D5" w:rsidRPr="00ED3676" w:rsidRDefault="009146D5" w:rsidP="00AC04AE">
      <w:pPr>
        <w:pStyle w:val="NormalWeb"/>
        <w:jc w:val="center"/>
        <w:rPr>
          <w:rFonts w:asciiTheme="minorHAnsi" w:hAnsiTheme="minorHAnsi" w:cstheme="minorHAnsi"/>
          <w:b/>
          <w:bCs/>
          <w:color w:val="000000"/>
        </w:rPr>
      </w:pPr>
    </w:p>
    <w:p w14:paraId="51660E83" w14:textId="77777777" w:rsidR="00FA0243" w:rsidRPr="00ED3676" w:rsidRDefault="00FA0243" w:rsidP="00AC04AE">
      <w:pPr>
        <w:pStyle w:val="NormalWeb"/>
        <w:jc w:val="center"/>
        <w:rPr>
          <w:rFonts w:asciiTheme="minorHAnsi" w:hAnsiTheme="minorHAnsi" w:cstheme="minorHAnsi"/>
          <w:color w:val="000000"/>
        </w:rPr>
      </w:pPr>
      <w:r w:rsidRPr="00ED3676">
        <w:rPr>
          <w:rFonts w:asciiTheme="minorHAnsi" w:hAnsiTheme="minorHAnsi" w:cstheme="minorHAnsi"/>
          <w:b/>
          <w:bCs/>
          <w:color w:val="000000"/>
        </w:rPr>
        <w:t>Médias, pratiques et histoire culturelle</w:t>
      </w:r>
    </w:p>
    <w:p w14:paraId="5347A5BC" w14:textId="77777777" w:rsidR="00FA0243" w:rsidRPr="00ED3676" w:rsidRDefault="00FA0243" w:rsidP="00AC04AE">
      <w:pPr>
        <w:pStyle w:val="NormalWeb"/>
        <w:jc w:val="center"/>
        <w:rPr>
          <w:rFonts w:asciiTheme="minorHAnsi" w:hAnsiTheme="minorHAnsi" w:cstheme="minorHAnsi"/>
          <w:color w:val="000000"/>
        </w:rPr>
      </w:pPr>
      <w:r w:rsidRPr="00ED3676">
        <w:rPr>
          <w:rFonts w:asciiTheme="minorHAnsi" w:hAnsiTheme="minorHAnsi" w:cstheme="minorHAnsi"/>
          <w:color w:val="000000"/>
        </w:rPr>
        <w:t>Masterclass, CUSO, mercredi 3 juin 2020</w:t>
      </w:r>
    </w:p>
    <w:p w14:paraId="7EADF795" w14:textId="77777777" w:rsidR="00FA0243" w:rsidRPr="00ED3676" w:rsidRDefault="00FA0243" w:rsidP="00AC04AE">
      <w:pPr>
        <w:pStyle w:val="NormalWeb"/>
        <w:jc w:val="center"/>
        <w:rPr>
          <w:rFonts w:asciiTheme="minorHAnsi" w:hAnsiTheme="minorHAnsi" w:cstheme="minorHAnsi"/>
          <w:color w:val="000000"/>
        </w:rPr>
      </w:pPr>
      <w:r w:rsidRPr="00ED3676">
        <w:rPr>
          <w:rFonts w:asciiTheme="minorHAnsi" w:hAnsiTheme="minorHAnsi" w:cstheme="minorHAnsi"/>
          <w:color w:val="000000"/>
        </w:rPr>
        <w:t>Université de Lausanne (UNIL)</w:t>
      </w:r>
    </w:p>
    <w:p w14:paraId="73000A9C" w14:textId="6679A9C2" w:rsidR="00AA6F0F" w:rsidRPr="00ED3676" w:rsidRDefault="00ED3676" w:rsidP="00AC04AE">
      <w:pPr>
        <w:pStyle w:val="NormalWeb"/>
        <w:jc w:val="center"/>
        <w:rPr>
          <w:rFonts w:asciiTheme="minorHAnsi" w:hAnsiTheme="minorHAnsi" w:cstheme="minorHAnsi"/>
          <w:color w:val="000000"/>
        </w:rPr>
      </w:pPr>
      <w:r w:rsidRPr="00ED3676">
        <w:rPr>
          <w:rFonts w:asciiTheme="minorHAnsi" w:hAnsiTheme="minorHAnsi" w:cstheme="minorHAnsi"/>
          <w:color w:val="000000"/>
        </w:rPr>
        <w:t>en collaboration avec la RTS</w:t>
      </w:r>
    </w:p>
    <w:p w14:paraId="63A3E9B2" w14:textId="77777777" w:rsidR="00FA0243" w:rsidRPr="00ED3676" w:rsidRDefault="00FA0243" w:rsidP="00AC04AE">
      <w:pPr>
        <w:pStyle w:val="NormalWeb"/>
        <w:jc w:val="both"/>
        <w:rPr>
          <w:rFonts w:asciiTheme="minorHAnsi" w:hAnsiTheme="minorHAnsi" w:cstheme="minorHAnsi"/>
          <w:color w:val="000000"/>
        </w:rPr>
      </w:pPr>
    </w:p>
    <w:p w14:paraId="22494894" w14:textId="117BD694" w:rsidR="00314AA9" w:rsidRPr="00ED3676" w:rsidRDefault="00314AA9" w:rsidP="00AC04AE">
      <w:pPr>
        <w:pStyle w:val="NormalWeb"/>
        <w:jc w:val="both"/>
        <w:rPr>
          <w:rFonts w:asciiTheme="minorHAnsi" w:hAnsiTheme="minorHAnsi" w:cstheme="minorHAnsi"/>
          <w:color w:val="000000"/>
        </w:rPr>
      </w:pPr>
    </w:p>
    <w:p w14:paraId="56E3B74B" w14:textId="77777777" w:rsidR="00753BFB" w:rsidRPr="00ED3676" w:rsidRDefault="00753BFB" w:rsidP="00AC04AE">
      <w:pPr>
        <w:pStyle w:val="NormalWeb"/>
        <w:jc w:val="both"/>
        <w:rPr>
          <w:rFonts w:asciiTheme="minorHAnsi" w:hAnsiTheme="minorHAnsi" w:cstheme="minorHAnsi"/>
          <w:color w:val="000000"/>
        </w:rPr>
      </w:pPr>
    </w:p>
    <w:p w14:paraId="7072135B" w14:textId="2EB27A69" w:rsidR="00314AA9" w:rsidRPr="00ED3676" w:rsidRDefault="00314AA9" w:rsidP="00AC04AE">
      <w:pPr>
        <w:shd w:val="clear" w:color="auto" w:fill="FFFFFF"/>
        <w:spacing w:after="0" w:line="240" w:lineRule="auto"/>
        <w:jc w:val="both"/>
        <w:rPr>
          <w:rFonts w:eastAsia="Times New Roman" w:cstheme="minorHAnsi"/>
          <w:color w:val="000000"/>
          <w:sz w:val="24"/>
          <w:szCs w:val="24"/>
          <w:lang w:eastAsia="fr-CH"/>
        </w:rPr>
      </w:pPr>
      <w:bookmarkStart w:id="0" w:name="_GoBack"/>
      <w:r w:rsidRPr="00ED3676">
        <w:rPr>
          <w:rFonts w:eastAsia="Times New Roman" w:cstheme="minorHAnsi"/>
          <w:color w:val="000000"/>
          <w:sz w:val="24"/>
          <w:szCs w:val="24"/>
          <w:lang w:eastAsia="fr-CH"/>
        </w:rPr>
        <w:t xml:space="preserve">Le centre des Sciences historiques de la culture </w:t>
      </w:r>
      <w:r w:rsidR="00B33177" w:rsidRPr="00ED3676">
        <w:rPr>
          <w:rFonts w:eastAsia="Times New Roman" w:cstheme="minorHAnsi"/>
          <w:color w:val="000000"/>
          <w:sz w:val="24"/>
          <w:szCs w:val="24"/>
          <w:lang w:eastAsia="fr-CH"/>
        </w:rPr>
        <w:t xml:space="preserve">(SHC) </w:t>
      </w:r>
      <w:r w:rsidRPr="00ED3676">
        <w:rPr>
          <w:rFonts w:eastAsia="Times New Roman" w:cstheme="minorHAnsi"/>
          <w:color w:val="000000"/>
          <w:sz w:val="24"/>
          <w:szCs w:val="24"/>
          <w:lang w:eastAsia="fr-CH"/>
        </w:rPr>
        <w:t>et la Faculté de Lettres de l'UNIL accueillent du 4 au 6 juin 2020 le 3ème colloque de la </w:t>
      </w:r>
      <w:r w:rsidR="00D72F0F">
        <w:fldChar w:fldCharType="begin"/>
      </w:r>
      <w:r w:rsidR="00D72F0F">
        <w:instrText xml:space="preserve"> HYPERLINK "http://www.histoiredesmedias.com/-Presentation-de-la-SPHM-.html" \t "_blank" </w:instrText>
      </w:r>
      <w:r w:rsidR="00D72F0F">
        <w:fldChar w:fldCharType="separate"/>
      </w:r>
      <w:r w:rsidRPr="00ED3676">
        <w:rPr>
          <w:rFonts w:eastAsia="Times New Roman" w:cstheme="minorHAnsi"/>
          <w:color w:val="0000FF"/>
          <w:sz w:val="24"/>
          <w:szCs w:val="24"/>
          <w:u w:val="single"/>
          <w:lang w:val="fr-FR" w:eastAsia="fr-CH"/>
        </w:rPr>
        <w:t>Société pour l’histoire des médias</w:t>
      </w:r>
      <w:r w:rsidR="00D72F0F">
        <w:rPr>
          <w:rFonts w:eastAsia="Times New Roman" w:cstheme="minorHAnsi"/>
          <w:color w:val="0000FF"/>
          <w:sz w:val="24"/>
          <w:szCs w:val="24"/>
          <w:u w:val="single"/>
          <w:lang w:val="fr-FR" w:eastAsia="fr-CH"/>
        </w:rPr>
        <w:fldChar w:fldCharType="end"/>
      </w:r>
      <w:r w:rsidR="00AA6F0F" w:rsidRPr="00ED3676">
        <w:rPr>
          <w:rFonts w:eastAsia="Times New Roman" w:cstheme="minorHAnsi"/>
          <w:color w:val="000000"/>
          <w:sz w:val="24"/>
          <w:szCs w:val="24"/>
          <w:lang w:val="fr-FR" w:eastAsia="fr-CH"/>
        </w:rPr>
        <w:t xml:space="preserve"> (SPHM).</w:t>
      </w:r>
    </w:p>
    <w:bookmarkEnd w:id="0"/>
    <w:p w14:paraId="635D6FBC" w14:textId="64B5B78D" w:rsidR="00314AA9" w:rsidRPr="00ED3676" w:rsidRDefault="00AA6F0F" w:rsidP="00AC04AE">
      <w:pPr>
        <w:shd w:val="clear" w:color="auto" w:fill="FFFFFF"/>
        <w:spacing w:after="0" w:line="240" w:lineRule="auto"/>
        <w:jc w:val="both"/>
        <w:rPr>
          <w:rFonts w:eastAsia="Times New Roman" w:cstheme="minorHAnsi"/>
          <w:color w:val="000000"/>
          <w:sz w:val="24"/>
          <w:szCs w:val="24"/>
          <w:shd w:val="clear" w:color="auto" w:fill="FFFFFF"/>
          <w:lang w:val="fr-FR" w:eastAsia="fr-CH"/>
        </w:rPr>
      </w:pPr>
      <w:r w:rsidRPr="00ED3676">
        <w:rPr>
          <w:rFonts w:eastAsia="Times New Roman" w:cstheme="minorHAnsi"/>
          <w:color w:val="000000"/>
          <w:sz w:val="24"/>
          <w:szCs w:val="24"/>
          <w:shd w:val="clear" w:color="auto" w:fill="FFFFFF"/>
          <w:lang w:val="fr-FR" w:eastAsia="fr-CH"/>
        </w:rPr>
        <w:t>Depuis</w:t>
      </w:r>
      <w:r w:rsidR="00314AA9" w:rsidRPr="00ED3676">
        <w:rPr>
          <w:rFonts w:eastAsia="Times New Roman" w:cstheme="minorHAnsi"/>
          <w:color w:val="000000"/>
          <w:sz w:val="24"/>
          <w:szCs w:val="24"/>
          <w:shd w:val="clear" w:color="auto" w:fill="FFFFFF"/>
          <w:lang w:val="fr-FR" w:eastAsia="fr-CH"/>
        </w:rPr>
        <w:t xml:space="preserve"> 2016, la </w:t>
      </w:r>
      <w:r w:rsidRPr="00ED3676">
        <w:rPr>
          <w:rFonts w:eastAsia="Times New Roman" w:cstheme="minorHAnsi"/>
          <w:color w:val="000000"/>
          <w:sz w:val="24"/>
          <w:szCs w:val="24"/>
          <w:shd w:val="clear" w:color="auto" w:fill="FFFFFF"/>
          <w:lang w:val="fr-FR" w:eastAsia="fr-CH"/>
        </w:rPr>
        <w:t xml:space="preserve">SPHM, la plus importante association francophone consacrée au domaine des médias, éditrice notamment de la revue </w:t>
      </w:r>
      <w:r w:rsidRPr="00ED3676">
        <w:rPr>
          <w:rFonts w:eastAsia="Times New Roman" w:cstheme="minorHAnsi"/>
          <w:i/>
          <w:color w:val="000000"/>
          <w:sz w:val="24"/>
          <w:szCs w:val="24"/>
          <w:shd w:val="clear" w:color="auto" w:fill="FFFFFF"/>
          <w:lang w:val="fr-FR" w:eastAsia="fr-CH"/>
        </w:rPr>
        <w:t>Le Temps des Médias</w:t>
      </w:r>
      <w:r w:rsidRPr="00ED3676">
        <w:rPr>
          <w:rFonts w:eastAsia="Times New Roman" w:cstheme="minorHAnsi"/>
          <w:color w:val="000000"/>
          <w:sz w:val="24"/>
          <w:szCs w:val="24"/>
          <w:shd w:val="clear" w:color="auto" w:fill="FFFFFF"/>
          <w:lang w:val="fr-FR" w:eastAsia="fr-CH"/>
        </w:rPr>
        <w:t>,</w:t>
      </w:r>
      <w:r w:rsidR="00314AA9" w:rsidRPr="00ED3676">
        <w:rPr>
          <w:rFonts w:eastAsia="Times New Roman" w:cstheme="minorHAnsi"/>
          <w:color w:val="000000"/>
          <w:sz w:val="24"/>
          <w:szCs w:val="24"/>
          <w:shd w:val="clear" w:color="auto" w:fill="FFFFFF"/>
          <w:lang w:val="fr-FR" w:eastAsia="fr-CH"/>
        </w:rPr>
        <w:t xml:space="preserve"> organise un congrès international </w:t>
      </w:r>
      <w:r w:rsidR="00B33177" w:rsidRPr="00ED3676">
        <w:rPr>
          <w:rFonts w:eastAsia="Times New Roman" w:cstheme="minorHAnsi"/>
          <w:color w:val="000000"/>
          <w:sz w:val="24"/>
          <w:szCs w:val="24"/>
          <w:shd w:val="clear" w:color="auto" w:fill="FFFFFF"/>
          <w:lang w:val="fr-FR" w:eastAsia="fr-CH"/>
        </w:rPr>
        <w:t>biennal</w:t>
      </w:r>
      <w:r w:rsidR="00314AA9" w:rsidRPr="00ED3676">
        <w:rPr>
          <w:rFonts w:eastAsia="Times New Roman" w:cstheme="minorHAnsi"/>
          <w:color w:val="000000"/>
          <w:sz w:val="24"/>
          <w:szCs w:val="24"/>
          <w:shd w:val="clear" w:color="auto" w:fill="FFFFFF"/>
          <w:lang w:val="fr-FR" w:eastAsia="fr-CH"/>
        </w:rPr>
        <w:t xml:space="preserve"> visant à fédérer les chercheurs du domaine. </w:t>
      </w:r>
      <w:r w:rsidRPr="00ED3676">
        <w:rPr>
          <w:rFonts w:eastAsia="Times New Roman" w:cstheme="minorHAnsi"/>
          <w:color w:val="000000"/>
          <w:sz w:val="24"/>
          <w:szCs w:val="24"/>
          <w:shd w:val="clear" w:color="auto" w:fill="FFFFFF"/>
          <w:lang w:val="fr-FR" w:eastAsia="fr-CH"/>
        </w:rPr>
        <w:t>O</w:t>
      </w:r>
      <w:r w:rsidR="00314AA9" w:rsidRPr="00ED3676">
        <w:rPr>
          <w:rFonts w:eastAsia="Times New Roman" w:cstheme="minorHAnsi"/>
          <w:color w:val="000000"/>
          <w:sz w:val="24"/>
          <w:szCs w:val="24"/>
          <w:shd w:val="clear" w:color="auto" w:fill="FFFFFF"/>
          <w:lang w:val="fr-FR" w:eastAsia="fr-CH"/>
        </w:rPr>
        <w:t xml:space="preserve">rganisé </w:t>
      </w:r>
      <w:r w:rsidRPr="00ED3676">
        <w:rPr>
          <w:rFonts w:eastAsia="Times New Roman" w:cstheme="minorHAnsi"/>
          <w:color w:val="000000"/>
          <w:sz w:val="24"/>
          <w:szCs w:val="24"/>
          <w:shd w:val="clear" w:color="auto" w:fill="FFFFFF"/>
          <w:lang w:val="fr-FR" w:eastAsia="fr-CH"/>
        </w:rPr>
        <w:t xml:space="preserve">traditionnellement </w:t>
      </w:r>
      <w:r w:rsidR="00314AA9" w:rsidRPr="00ED3676">
        <w:rPr>
          <w:rFonts w:eastAsia="Times New Roman" w:cstheme="minorHAnsi"/>
          <w:color w:val="000000"/>
          <w:sz w:val="24"/>
          <w:szCs w:val="24"/>
          <w:shd w:val="clear" w:color="auto" w:fill="FFFFFF"/>
          <w:lang w:val="fr-FR" w:eastAsia="fr-CH"/>
        </w:rPr>
        <w:t xml:space="preserve">autour d’une thématique fédératrice, </w:t>
      </w:r>
      <w:r w:rsidRPr="00ED3676">
        <w:rPr>
          <w:rFonts w:eastAsia="Times New Roman" w:cstheme="minorHAnsi"/>
          <w:color w:val="000000"/>
          <w:sz w:val="24"/>
          <w:szCs w:val="24"/>
          <w:shd w:val="clear" w:color="auto" w:fill="FFFFFF"/>
          <w:lang w:val="fr-FR" w:eastAsia="fr-CH"/>
        </w:rPr>
        <w:t xml:space="preserve">celle privilégiée </w:t>
      </w:r>
      <w:r w:rsidR="00314AA9" w:rsidRPr="00ED3676">
        <w:rPr>
          <w:rFonts w:eastAsia="Times New Roman" w:cstheme="minorHAnsi"/>
          <w:color w:val="000000"/>
          <w:sz w:val="24"/>
          <w:szCs w:val="24"/>
          <w:shd w:val="clear" w:color="auto" w:fill="FFFFFF"/>
          <w:lang w:val="fr-FR" w:eastAsia="fr-CH"/>
        </w:rPr>
        <w:t>à Lausanne </w:t>
      </w:r>
      <w:r w:rsidRPr="00ED3676">
        <w:rPr>
          <w:rFonts w:eastAsia="Times New Roman" w:cstheme="minorHAnsi"/>
          <w:color w:val="000000"/>
          <w:sz w:val="24"/>
          <w:szCs w:val="24"/>
          <w:shd w:val="clear" w:color="auto" w:fill="FFFFFF"/>
          <w:lang w:val="fr-FR" w:eastAsia="fr-CH"/>
        </w:rPr>
        <w:t>est intitulée</w:t>
      </w:r>
      <w:r w:rsidR="00753BFB" w:rsidRPr="00ED3676">
        <w:rPr>
          <w:rFonts w:eastAsia="Times New Roman" w:cstheme="minorHAnsi"/>
          <w:color w:val="000000"/>
          <w:sz w:val="24"/>
          <w:szCs w:val="24"/>
          <w:shd w:val="clear" w:color="auto" w:fill="FFFFFF"/>
          <w:lang w:val="fr-FR" w:eastAsia="fr-CH"/>
        </w:rPr>
        <w:t> :</w:t>
      </w:r>
    </w:p>
    <w:p w14:paraId="19414C54" w14:textId="77777777" w:rsidR="00753BFB" w:rsidRPr="00ED3676" w:rsidRDefault="00753BFB" w:rsidP="00AC04AE">
      <w:pPr>
        <w:shd w:val="clear" w:color="auto" w:fill="FFFFFF"/>
        <w:spacing w:after="0" w:line="240" w:lineRule="auto"/>
        <w:jc w:val="both"/>
        <w:rPr>
          <w:rFonts w:eastAsia="Times New Roman" w:cstheme="minorHAnsi"/>
          <w:color w:val="000000"/>
          <w:sz w:val="24"/>
          <w:szCs w:val="24"/>
          <w:lang w:eastAsia="fr-CH"/>
        </w:rPr>
      </w:pPr>
    </w:p>
    <w:p w14:paraId="12946BDF" w14:textId="77777777" w:rsidR="00314AA9" w:rsidRPr="00ED3676" w:rsidRDefault="00314AA9" w:rsidP="00AC04AE">
      <w:pPr>
        <w:spacing w:after="0" w:line="240" w:lineRule="auto"/>
        <w:jc w:val="both"/>
        <w:rPr>
          <w:rFonts w:cstheme="minorHAnsi"/>
          <w:b/>
          <w:i/>
          <w:sz w:val="24"/>
          <w:szCs w:val="24"/>
        </w:rPr>
      </w:pPr>
      <w:r w:rsidRPr="00ED3676">
        <w:rPr>
          <w:rFonts w:cstheme="minorHAnsi"/>
          <w:b/>
          <w:i/>
          <w:sz w:val="24"/>
          <w:szCs w:val="24"/>
        </w:rPr>
        <w:t>Métiers et professionnel-le-s des médias (XVIII</w:t>
      </w:r>
      <w:r w:rsidRPr="00ED3676">
        <w:rPr>
          <w:rFonts w:cstheme="minorHAnsi"/>
          <w:b/>
          <w:i/>
          <w:sz w:val="24"/>
          <w:szCs w:val="24"/>
          <w:vertAlign w:val="superscript"/>
        </w:rPr>
        <w:t>e</w:t>
      </w:r>
      <w:r w:rsidRPr="00ED3676">
        <w:rPr>
          <w:rFonts w:cstheme="minorHAnsi"/>
          <w:b/>
          <w:i/>
          <w:sz w:val="24"/>
          <w:szCs w:val="24"/>
        </w:rPr>
        <w:t>-XXI</w:t>
      </w:r>
      <w:r w:rsidRPr="00ED3676">
        <w:rPr>
          <w:rFonts w:cstheme="minorHAnsi"/>
          <w:b/>
          <w:i/>
          <w:sz w:val="24"/>
          <w:szCs w:val="24"/>
          <w:vertAlign w:val="superscript"/>
        </w:rPr>
        <w:t>e</w:t>
      </w:r>
      <w:r w:rsidRPr="00ED3676">
        <w:rPr>
          <w:rFonts w:cstheme="minorHAnsi"/>
          <w:b/>
          <w:i/>
          <w:sz w:val="24"/>
          <w:szCs w:val="24"/>
        </w:rPr>
        <w:t xml:space="preserve"> siècles)</w:t>
      </w:r>
    </w:p>
    <w:p w14:paraId="62FB050E" w14:textId="77777777" w:rsidR="00314AA9" w:rsidRPr="00ED3676" w:rsidRDefault="00D72F0F" w:rsidP="00AC04AE">
      <w:pPr>
        <w:shd w:val="clear" w:color="auto" w:fill="FFFFFF"/>
        <w:spacing w:after="0" w:line="240" w:lineRule="auto"/>
        <w:jc w:val="both"/>
        <w:rPr>
          <w:rFonts w:eastAsia="Times New Roman" w:cstheme="minorHAnsi"/>
          <w:color w:val="000000"/>
          <w:sz w:val="24"/>
          <w:szCs w:val="24"/>
          <w:lang w:eastAsia="fr-CH"/>
        </w:rPr>
      </w:pPr>
      <w:r>
        <w:fldChar w:fldCharType="begin"/>
      </w:r>
      <w:r>
        <w:instrText xml:space="preserve"> HYPERLINK "http://wp.unil.ch/sphm2020" \t "_blank" </w:instrText>
      </w:r>
      <w:r>
        <w:fldChar w:fldCharType="separate"/>
      </w:r>
      <w:r w:rsidR="00314AA9" w:rsidRPr="00ED3676">
        <w:rPr>
          <w:rFonts w:eastAsia="Times New Roman" w:cstheme="minorHAnsi"/>
          <w:color w:val="0000FF"/>
          <w:sz w:val="24"/>
          <w:szCs w:val="24"/>
          <w:u w:val="single"/>
          <w:lang w:eastAsia="fr-CH"/>
        </w:rPr>
        <w:t>http://wp.unil.ch/sphm2020</w:t>
      </w:r>
      <w:r>
        <w:rPr>
          <w:rFonts w:eastAsia="Times New Roman" w:cstheme="minorHAnsi"/>
          <w:color w:val="0000FF"/>
          <w:sz w:val="24"/>
          <w:szCs w:val="24"/>
          <w:u w:val="single"/>
          <w:lang w:eastAsia="fr-CH"/>
        </w:rPr>
        <w:fldChar w:fldCharType="end"/>
      </w:r>
    </w:p>
    <w:p w14:paraId="52FDC905" w14:textId="77777777" w:rsidR="00314AA9" w:rsidRPr="00ED3676" w:rsidRDefault="00D72F0F" w:rsidP="00AC04AE">
      <w:pPr>
        <w:shd w:val="clear" w:color="auto" w:fill="FFFFFF"/>
        <w:spacing w:after="0" w:line="240" w:lineRule="auto"/>
        <w:jc w:val="both"/>
        <w:rPr>
          <w:rFonts w:eastAsia="Times New Roman" w:cstheme="minorHAnsi"/>
          <w:color w:val="000000"/>
          <w:sz w:val="24"/>
          <w:szCs w:val="24"/>
          <w:lang w:eastAsia="fr-CH"/>
        </w:rPr>
      </w:pPr>
      <w:r>
        <w:fldChar w:fldCharType="begin"/>
      </w:r>
      <w:r>
        <w:instrText xml:space="preserve"> HYPERLINK "http://www.histoiredesmedias.com/" \t "_blank" </w:instrText>
      </w:r>
      <w:r>
        <w:fldChar w:fldCharType="separate"/>
      </w:r>
      <w:r w:rsidR="00314AA9" w:rsidRPr="00ED3676">
        <w:rPr>
          <w:rFonts w:eastAsia="Times New Roman" w:cstheme="minorHAnsi"/>
          <w:color w:val="0000FF"/>
          <w:sz w:val="24"/>
          <w:szCs w:val="24"/>
          <w:u w:val="single"/>
          <w:lang w:eastAsia="fr-CH"/>
        </w:rPr>
        <w:t>http://www.histoiredesmedias.com/</w:t>
      </w:r>
      <w:r>
        <w:rPr>
          <w:rFonts w:eastAsia="Times New Roman" w:cstheme="minorHAnsi"/>
          <w:color w:val="0000FF"/>
          <w:sz w:val="24"/>
          <w:szCs w:val="24"/>
          <w:u w:val="single"/>
          <w:lang w:eastAsia="fr-CH"/>
        </w:rPr>
        <w:fldChar w:fldCharType="end"/>
      </w:r>
    </w:p>
    <w:p w14:paraId="6D15A3F9" w14:textId="77777777" w:rsidR="00314AA9" w:rsidRPr="00ED3676" w:rsidRDefault="00314AA9" w:rsidP="00AC04AE">
      <w:pPr>
        <w:pStyle w:val="NormalWeb"/>
        <w:jc w:val="both"/>
        <w:rPr>
          <w:rFonts w:asciiTheme="minorHAnsi" w:hAnsiTheme="minorHAnsi" w:cstheme="minorHAnsi"/>
          <w:color w:val="000000"/>
        </w:rPr>
      </w:pPr>
    </w:p>
    <w:p w14:paraId="72407B85" w14:textId="3CA5828C" w:rsidR="00FA0243" w:rsidRDefault="00FA0243" w:rsidP="00AC04AE">
      <w:pPr>
        <w:pStyle w:val="NormalWeb"/>
        <w:jc w:val="both"/>
        <w:rPr>
          <w:rFonts w:asciiTheme="minorHAnsi" w:hAnsiTheme="minorHAnsi" w:cstheme="minorHAnsi"/>
          <w:color w:val="000000"/>
        </w:rPr>
      </w:pPr>
      <w:r w:rsidRPr="00ED3676">
        <w:rPr>
          <w:rFonts w:asciiTheme="minorHAnsi" w:hAnsiTheme="minorHAnsi" w:cstheme="minorHAnsi"/>
          <w:b/>
          <w:bCs/>
          <w:color w:val="000000"/>
        </w:rPr>
        <w:t>Chaque</w:t>
      </w:r>
      <w:r w:rsidRPr="00ED3676">
        <w:rPr>
          <w:rFonts w:asciiTheme="minorHAnsi" w:hAnsiTheme="minorHAnsi" w:cstheme="minorHAnsi"/>
          <w:color w:val="000000"/>
        </w:rPr>
        <w:t xml:space="preserve"> </w:t>
      </w:r>
      <w:r w:rsidRPr="00ED3676">
        <w:rPr>
          <w:rFonts w:asciiTheme="minorHAnsi" w:hAnsiTheme="minorHAnsi" w:cstheme="minorHAnsi"/>
          <w:b/>
          <w:bCs/>
          <w:color w:val="000000"/>
        </w:rPr>
        <w:t>doctorant</w:t>
      </w:r>
      <w:r w:rsidRPr="00ED3676">
        <w:rPr>
          <w:rFonts w:asciiTheme="minorHAnsi" w:hAnsiTheme="minorHAnsi" w:cstheme="minorHAnsi"/>
          <w:color w:val="000000"/>
        </w:rPr>
        <w:t>.e est invité</w:t>
      </w:r>
      <w:r w:rsidR="00753BFB" w:rsidRPr="00ED3676">
        <w:rPr>
          <w:rFonts w:asciiTheme="minorHAnsi" w:hAnsiTheme="minorHAnsi" w:cstheme="minorHAnsi"/>
          <w:color w:val="000000"/>
        </w:rPr>
        <w:t>.e</w:t>
      </w:r>
      <w:r w:rsidRPr="00ED3676">
        <w:rPr>
          <w:rFonts w:asciiTheme="minorHAnsi" w:hAnsiTheme="minorHAnsi" w:cstheme="minorHAnsi"/>
          <w:color w:val="000000"/>
        </w:rPr>
        <w:t>, en guise de contribution personnelle</w:t>
      </w:r>
      <w:r w:rsidR="00B33177" w:rsidRPr="00ED3676">
        <w:rPr>
          <w:rFonts w:asciiTheme="minorHAnsi" w:hAnsiTheme="minorHAnsi" w:cstheme="minorHAnsi"/>
          <w:color w:val="000000"/>
        </w:rPr>
        <w:t xml:space="preserve"> et à titre de postulation (nous limiterons la participation à une quinzaine de participant.e.s)</w:t>
      </w:r>
      <w:r w:rsidRPr="00ED3676">
        <w:rPr>
          <w:rFonts w:asciiTheme="minorHAnsi" w:hAnsiTheme="minorHAnsi" w:cstheme="minorHAnsi"/>
          <w:color w:val="000000"/>
        </w:rPr>
        <w:t>, à présenter dans un texte synthétique (1500-2000</w:t>
      </w:r>
      <w:r w:rsidR="00B33177" w:rsidRPr="00ED3676">
        <w:rPr>
          <w:rFonts w:asciiTheme="minorHAnsi" w:hAnsiTheme="minorHAnsi" w:cstheme="minorHAnsi"/>
          <w:color w:val="000000"/>
        </w:rPr>
        <w:t xml:space="preserve"> </w:t>
      </w:r>
      <w:r w:rsidRPr="00ED3676">
        <w:rPr>
          <w:rFonts w:asciiTheme="minorHAnsi" w:hAnsiTheme="minorHAnsi" w:cstheme="minorHAnsi"/>
          <w:color w:val="000000"/>
        </w:rPr>
        <w:t>signes) la part et le rôle des médias dans son questionnement. Remis à l’avance, ces documents permettront aux «répondant.e.s» d’orienter la discussion afin de favoriser la prise de parole et l’interaction entre les participant</w:t>
      </w:r>
      <w:r w:rsidR="00AA6F0F" w:rsidRPr="00ED3676">
        <w:rPr>
          <w:rFonts w:asciiTheme="minorHAnsi" w:hAnsiTheme="minorHAnsi" w:cstheme="minorHAnsi"/>
          <w:color w:val="000000"/>
        </w:rPr>
        <w:t>.e.</w:t>
      </w:r>
      <w:r w:rsidRPr="00ED3676">
        <w:rPr>
          <w:rFonts w:asciiTheme="minorHAnsi" w:hAnsiTheme="minorHAnsi" w:cstheme="minorHAnsi"/>
          <w:color w:val="000000"/>
        </w:rPr>
        <w:t xml:space="preserve">s. Ces textes seront réunis et mis en ligne sur le site du colloque, sous la forme d’un </w:t>
      </w:r>
      <w:r w:rsidR="00DC1DFF">
        <w:rPr>
          <w:rFonts w:asciiTheme="minorHAnsi" w:hAnsiTheme="minorHAnsi" w:cstheme="minorHAnsi"/>
          <w:color w:val="000000"/>
        </w:rPr>
        <w:t>PDF</w:t>
      </w:r>
      <w:r w:rsidR="00AA6F0F" w:rsidRPr="00ED3676">
        <w:rPr>
          <w:rFonts w:asciiTheme="minorHAnsi" w:hAnsiTheme="minorHAnsi" w:cstheme="minorHAnsi"/>
          <w:color w:val="000000"/>
        </w:rPr>
        <w:t> : un ou plusieurs éléments visuels seraient par conséquent accueillis favorablement.</w:t>
      </w:r>
    </w:p>
    <w:p w14:paraId="3197DD11" w14:textId="5F75B04B" w:rsidR="00ED3676" w:rsidRDefault="00ED3676" w:rsidP="00AC04AE">
      <w:pPr>
        <w:pStyle w:val="NormalWeb"/>
        <w:jc w:val="both"/>
        <w:rPr>
          <w:rFonts w:asciiTheme="minorHAnsi" w:hAnsiTheme="minorHAnsi" w:cstheme="minorHAnsi"/>
          <w:color w:val="000000"/>
        </w:rPr>
      </w:pPr>
    </w:p>
    <w:p w14:paraId="40F917B8" w14:textId="6561E126" w:rsidR="00ED3676" w:rsidRDefault="00ED3676" w:rsidP="00AC04AE">
      <w:pPr>
        <w:pStyle w:val="NormalWeb"/>
        <w:jc w:val="both"/>
        <w:rPr>
          <w:rFonts w:asciiTheme="minorHAnsi" w:hAnsiTheme="minorHAnsi" w:cstheme="minorHAnsi"/>
          <w:b/>
          <w:color w:val="000000"/>
        </w:rPr>
      </w:pPr>
      <w:r w:rsidRPr="00ED3676">
        <w:rPr>
          <w:rFonts w:asciiTheme="minorHAnsi" w:hAnsiTheme="minorHAnsi" w:cstheme="minorHAnsi"/>
          <w:b/>
          <w:color w:val="000000"/>
        </w:rPr>
        <w:t>Délai d’inscription</w:t>
      </w:r>
      <w:r>
        <w:rPr>
          <w:rFonts w:asciiTheme="minorHAnsi" w:hAnsiTheme="minorHAnsi" w:cstheme="minorHAnsi"/>
          <w:b/>
          <w:color w:val="000000"/>
        </w:rPr>
        <w:t xml:space="preserve"> sur le site de la CUSO</w:t>
      </w:r>
      <w:r w:rsidRPr="00ED3676">
        <w:rPr>
          <w:rFonts w:asciiTheme="minorHAnsi" w:hAnsiTheme="minorHAnsi" w:cstheme="minorHAnsi"/>
          <w:b/>
          <w:color w:val="000000"/>
        </w:rPr>
        <w:t>: 1</w:t>
      </w:r>
      <w:r w:rsidRPr="00ED3676">
        <w:rPr>
          <w:rFonts w:asciiTheme="minorHAnsi" w:hAnsiTheme="minorHAnsi" w:cstheme="minorHAnsi"/>
          <w:b/>
          <w:color w:val="000000"/>
          <w:vertAlign w:val="superscript"/>
        </w:rPr>
        <w:t>er</w:t>
      </w:r>
      <w:r w:rsidRPr="00ED3676">
        <w:rPr>
          <w:rFonts w:asciiTheme="minorHAnsi" w:hAnsiTheme="minorHAnsi" w:cstheme="minorHAnsi"/>
          <w:b/>
          <w:color w:val="000000"/>
        </w:rPr>
        <w:t xml:space="preserve"> mai 2020</w:t>
      </w:r>
    </w:p>
    <w:p w14:paraId="276BE4C1" w14:textId="5B6519B6" w:rsidR="00ED3676" w:rsidRPr="00ED3676" w:rsidRDefault="00D72F0F" w:rsidP="00AC04AE">
      <w:pPr>
        <w:pStyle w:val="NormalWeb"/>
        <w:jc w:val="both"/>
        <w:rPr>
          <w:rFonts w:asciiTheme="minorHAnsi" w:hAnsiTheme="minorHAnsi" w:cstheme="minorHAnsi"/>
          <w:b/>
          <w:color w:val="000000"/>
        </w:rPr>
      </w:pPr>
      <w:hyperlink r:id="rId8" w:history="1">
        <w:r w:rsidR="00ED3676">
          <w:rPr>
            <w:rStyle w:val="Lienhypertexte"/>
          </w:rPr>
          <w:t>https://art.cuso.ch/index.php?id=4406&amp;tx_displaycontroller[showUid]=5185</w:t>
        </w:r>
      </w:hyperlink>
    </w:p>
    <w:p w14:paraId="2ECF8518" w14:textId="77777777" w:rsidR="00FA0243" w:rsidRPr="00ED3676" w:rsidRDefault="00FA0243" w:rsidP="00AC04AE">
      <w:pPr>
        <w:pStyle w:val="NormalWeb"/>
        <w:jc w:val="both"/>
        <w:rPr>
          <w:rFonts w:asciiTheme="minorHAnsi" w:hAnsiTheme="minorHAnsi" w:cstheme="minorHAnsi"/>
          <w:color w:val="000000"/>
        </w:rPr>
      </w:pPr>
    </w:p>
    <w:p w14:paraId="6A31B339" w14:textId="348E1119" w:rsidR="00FA0243" w:rsidRPr="00ED3676" w:rsidRDefault="00FA0243" w:rsidP="00AC04AE">
      <w:pPr>
        <w:pStyle w:val="NormalWeb"/>
        <w:jc w:val="both"/>
        <w:rPr>
          <w:rFonts w:asciiTheme="minorHAnsi" w:hAnsiTheme="minorHAnsi" w:cstheme="minorHAnsi"/>
          <w:b/>
          <w:color w:val="000000"/>
        </w:rPr>
      </w:pPr>
      <w:r w:rsidRPr="00ED3676">
        <w:rPr>
          <w:rFonts w:asciiTheme="minorHAnsi" w:hAnsiTheme="minorHAnsi" w:cstheme="minorHAnsi"/>
          <w:b/>
          <w:bCs/>
          <w:color w:val="000000"/>
        </w:rPr>
        <w:t>Invités</w:t>
      </w:r>
      <w:r w:rsidRPr="00ED3676">
        <w:rPr>
          <w:rFonts w:asciiTheme="minorHAnsi" w:hAnsiTheme="minorHAnsi" w:cstheme="minorHAnsi"/>
          <w:color w:val="000000"/>
        </w:rPr>
        <w:t xml:space="preserve"> </w:t>
      </w:r>
      <w:r w:rsidRPr="00ED3676">
        <w:rPr>
          <w:rFonts w:asciiTheme="minorHAnsi" w:hAnsiTheme="minorHAnsi" w:cstheme="minorHAnsi"/>
          <w:b/>
          <w:color w:val="000000"/>
        </w:rPr>
        <w:t>et répondants</w:t>
      </w:r>
    </w:p>
    <w:p w14:paraId="0FB572D1" w14:textId="11ABF655" w:rsidR="00FA0243" w:rsidRPr="00ED3676" w:rsidRDefault="00ED3676" w:rsidP="00AC04AE">
      <w:pPr>
        <w:pStyle w:val="NormalWeb"/>
        <w:jc w:val="both"/>
        <w:rPr>
          <w:rFonts w:asciiTheme="minorHAnsi" w:hAnsiTheme="minorHAnsi" w:cstheme="minorHAnsi"/>
        </w:rPr>
      </w:pPr>
      <w:r w:rsidRPr="00ED3676">
        <w:rPr>
          <w:rFonts w:asciiTheme="minorHAnsi" w:hAnsiTheme="minorHAnsi" w:cstheme="minorHAnsi"/>
          <w:shd w:val="clear" w:color="auto" w:fill="FFFFFF"/>
        </w:rPr>
        <w:t>Eric Borgo (RTS)</w:t>
      </w:r>
    </w:p>
    <w:p w14:paraId="3F027EFD" w14:textId="77777777" w:rsidR="00FA0243" w:rsidRPr="00ED3676" w:rsidRDefault="00FA0243" w:rsidP="00AC04AE">
      <w:pPr>
        <w:pStyle w:val="NormalWeb"/>
        <w:jc w:val="both"/>
        <w:rPr>
          <w:rFonts w:asciiTheme="minorHAnsi" w:hAnsiTheme="minorHAnsi" w:cstheme="minorHAnsi"/>
          <w:color w:val="000000"/>
        </w:rPr>
      </w:pPr>
      <w:r w:rsidRPr="00ED3676">
        <w:rPr>
          <w:rFonts w:asciiTheme="minorHAnsi" w:hAnsiTheme="minorHAnsi" w:cstheme="minorHAnsi"/>
          <w:color w:val="000000"/>
        </w:rPr>
        <w:t>Jérôme Bourdon (U</w:t>
      </w:r>
      <w:r w:rsidRPr="00ED3676">
        <w:rPr>
          <w:rFonts w:asciiTheme="minorHAnsi" w:hAnsiTheme="minorHAnsi" w:cstheme="minorHAnsi"/>
          <w:color w:val="222222"/>
          <w:shd w:val="clear" w:color="auto" w:fill="FFFFFF"/>
        </w:rPr>
        <w:t>niversité de Tel Aviv)</w:t>
      </w:r>
    </w:p>
    <w:p w14:paraId="25B17303" w14:textId="77777777" w:rsidR="00AC04AE" w:rsidRPr="00ED3676" w:rsidRDefault="00AC04AE" w:rsidP="00AC04AE">
      <w:pPr>
        <w:spacing w:after="0" w:line="240" w:lineRule="auto"/>
        <w:rPr>
          <w:rFonts w:eastAsia="Times New Roman" w:cstheme="minorHAnsi"/>
          <w:sz w:val="24"/>
          <w:szCs w:val="24"/>
          <w:lang w:eastAsia="fr-FR"/>
        </w:rPr>
      </w:pPr>
      <w:r w:rsidRPr="00ED3676">
        <w:rPr>
          <w:rFonts w:cstheme="minorHAnsi"/>
          <w:sz w:val="24"/>
          <w:szCs w:val="24"/>
        </w:rPr>
        <w:t>Katharina Niemeyer (</w:t>
      </w:r>
      <w:r w:rsidRPr="00ED3676">
        <w:rPr>
          <w:rFonts w:eastAsia="Times New Roman" w:cstheme="minorHAnsi"/>
          <w:color w:val="000000"/>
          <w:sz w:val="24"/>
          <w:szCs w:val="24"/>
          <w:lang w:eastAsia="fr-FR"/>
        </w:rPr>
        <w:t>Université du Québec à Montréal</w:t>
      </w:r>
      <w:r w:rsidRPr="00ED3676">
        <w:rPr>
          <w:rFonts w:eastAsia="Times New Roman" w:cstheme="minorHAnsi"/>
          <w:sz w:val="24"/>
          <w:szCs w:val="24"/>
          <w:lang w:eastAsia="fr-FR"/>
        </w:rPr>
        <w:t>)</w:t>
      </w:r>
    </w:p>
    <w:p w14:paraId="550C1900" w14:textId="5D3D14C4" w:rsidR="00FA0243" w:rsidRPr="00ED3676" w:rsidRDefault="00FA0243" w:rsidP="00AC04AE">
      <w:pPr>
        <w:spacing w:after="0" w:line="240" w:lineRule="auto"/>
        <w:jc w:val="both"/>
        <w:rPr>
          <w:rFonts w:cstheme="minorHAnsi"/>
          <w:sz w:val="24"/>
          <w:szCs w:val="24"/>
        </w:rPr>
      </w:pPr>
      <w:r w:rsidRPr="00ED3676">
        <w:rPr>
          <w:rFonts w:cstheme="minorHAnsi"/>
          <w:sz w:val="24"/>
          <w:szCs w:val="24"/>
        </w:rPr>
        <w:t xml:space="preserve">François Robinet (Université de </w:t>
      </w:r>
      <w:r w:rsidR="00AA6F0F" w:rsidRPr="00ED3676">
        <w:rPr>
          <w:rFonts w:cstheme="minorHAnsi"/>
          <w:sz w:val="24"/>
          <w:szCs w:val="24"/>
        </w:rPr>
        <w:t>Paris-Saclay</w:t>
      </w:r>
      <w:r w:rsidRPr="00ED3676">
        <w:rPr>
          <w:rFonts w:cstheme="minorHAnsi"/>
          <w:sz w:val="24"/>
          <w:szCs w:val="24"/>
        </w:rPr>
        <w:t>, CHCSC)</w:t>
      </w:r>
    </w:p>
    <w:p w14:paraId="3732AF8A" w14:textId="77777777" w:rsidR="00314AA9" w:rsidRPr="00ED3676" w:rsidRDefault="00314AA9" w:rsidP="00AC04AE">
      <w:pPr>
        <w:spacing w:after="0" w:line="240" w:lineRule="auto"/>
        <w:jc w:val="both"/>
        <w:rPr>
          <w:rFonts w:cstheme="minorHAnsi"/>
          <w:sz w:val="24"/>
          <w:szCs w:val="24"/>
        </w:rPr>
      </w:pPr>
    </w:p>
    <w:p w14:paraId="2E8517E7" w14:textId="77777777" w:rsidR="00314AA9" w:rsidRPr="00ED3676" w:rsidRDefault="00314AA9" w:rsidP="00AC04AE">
      <w:pPr>
        <w:spacing w:after="0" w:line="240" w:lineRule="auto"/>
        <w:jc w:val="both"/>
        <w:rPr>
          <w:rFonts w:cstheme="minorHAnsi"/>
          <w:b/>
          <w:sz w:val="24"/>
          <w:szCs w:val="24"/>
        </w:rPr>
      </w:pPr>
      <w:r w:rsidRPr="00ED3676">
        <w:rPr>
          <w:rFonts w:cstheme="minorHAnsi"/>
          <w:b/>
          <w:sz w:val="24"/>
          <w:szCs w:val="24"/>
        </w:rPr>
        <w:t>Programme</w:t>
      </w:r>
    </w:p>
    <w:p w14:paraId="42F2B96E" w14:textId="77777777" w:rsidR="00FA0243" w:rsidRPr="00ED3676" w:rsidRDefault="00FA0243" w:rsidP="00AC04AE">
      <w:pPr>
        <w:spacing w:after="0" w:line="240" w:lineRule="auto"/>
        <w:jc w:val="both"/>
        <w:rPr>
          <w:rFonts w:cstheme="minorHAnsi"/>
          <w:sz w:val="24"/>
          <w:szCs w:val="24"/>
        </w:rPr>
      </w:pPr>
      <w:r w:rsidRPr="00ED3676">
        <w:rPr>
          <w:rFonts w:cstheme="minorHAnsi"/>
          <w:sz w:val="24"/>
          <w:szCs w:val="24"/>
        </w:rPr>
        <w:lastRenderedPageBreak/>
        <w:t xml:space="preserve">Deux sessions sont prévues, l’une le matin et l’autre en début d’après-midi (les participants sont invités à partager un repas). La conclusion de la journée sera proposée par Jérôme Bourdon: </w:t>
      </w:r>
    </w:p>
    <w:p w14:paraId="74C099DC" w14:textId="77777777" w:rsidR="00314AA9" w:rsidRPr="00ED3676" w:rsidRDefault="00314AA9" w:rsidP="00AC04AE">
      <w:pPr>
        <w:spacing w:after="0" w:line="240" w:lineRule="auto"/>
        <w:jc w:val="both"/>
        <w:rPr>
          <w:rFonts w:cstheme="minorHAnsi"/>
          <w:sz w:val="24"/>
          <w:szCs w:val="24"/>
        </w:rPr>
      </w:pPr>
    </w:p>
    <w:p w14:paraId="1BDB7227" w14:textId="77777777" w:rsidR="00314AA9" w:rsidRPr="00ED3676" w:rsidRDefault="00314AA9" w:rsidP="00AC04AE">
      <w:pPr>
        <w:pStyle w:val="NormalWeb"/>
        <w:jc w:val="both"/>
        <w:rPr>
          <w:rFonts w:asciiTheme="minorHAnsi" w:hAnsiTheme="minorHAnsi" w:cstheme="minorHAnsi"/>
          <w:b/>
          <w:bCs/>
          <w:color w:val="000000"/>
        </w:rPr>
      </w:pPr>
      <w:r w:rsidRPr="00ED3676">
        <w:rPr>
          <w:rFonts w:asciiTheme="minorHAnsi" w:hAnsiTheme="minorHAnsi" w:cstheme="minorHAnsi"/>
          <w:b/>
          <w:bCs/>
          <w:color w:val="000000"/>
        </w:rPr>
        <w:t>Première session (mercredi matin) :</w:t>
      </w:r>
    </w:p>
    <w:p w14:paraId="4CB704EE" w14:textId="77777777" w:rsidR="00FA0243" w:rsidRPr="00ED3676" w:rsidRDefault="00FA0243" w:rsidP="00AC04AE">
      <w:pPr>
        <w:pStyle w:val="NormalWeb"/>
        <w:jc w:val="both"/>
        <w:rPr>
          <w:rFonts w:asciiTheme="minorHAnsi" w:hAnsiTheme="minorHAnsi" w:cstheme="minorHAnsi"/>
          <w:color w:val="000000"/>
        </w:rPr>
      </w:pPr>
      <w:r w:rsidRPr="00ED3676">
        <w:rPr>
          <w:rFonts w:asciiTheme="minorHAnsi" w:hAnsiTheme="minorHAnsi" w:cstheme="minorHAnsi"/>
          <w:b/>
          <w:bCs/>
          <w:color w:val="000000"/>
        </w:rPr>
        <w:t>Produire. Les médias comme acteurs culturels.</w:t>
      </w:r>
    </w:p>
    <w:p w14:paraId="2444F23C" w14:textId="77777777" w:rsidR="00FA0243" w:rsidRPr="00ED3676" w:rsidRDefault="00FA0243" w:rsidP="00AC04AE">
      <w:pPr>
        <w:pStyle w:val="NormalWeb"/>
        <w:jc w:val="both"/>
        <w:rPr>
          <w:rFonts w:asciiTheme="minorHAnsi" w:hAnsiTheme="minorHAnsi" w:cstheme="minorHAnsi"/>
          <w:color w:val="000000"/>
        </w:rPr>
      </w:pPr>
      <w:r w:rsidRPr="00ED3676">
        <w:rPr>
          <w:rFonts w:asciiTheme="minorHAnsi" w:hAnsiTheme="minorHAnsi" w:cstheme="minorHAnsi"/>
          <w:color w:val="000000"/>
        </w:rPr>
        <w:t>Comment envisagent-ils ce rôle, quels sont leurs relations avec les acteurs culturels (milieux du théâtre, de la musique, du cinéma, des beaux-arts, de la photographie, de la littérature, de la culture numérique…), dans quelle mesure les médias audiovisuels ont contribué à reconfigurer certains pans du champ culturel (présence constante des écrivains à la radio et à la télévision, transformation du métier de réalisateur via notamment de nouveaux supports techniques, rôle de la radio dans la notoriété de certains musiciens voire dans l’avènement de nouveaux genres musicaux, la place de la l’actualité littéraire et artistique tant locale qu’internationale...). On peut aussi évoquer le rôle spécifique du service public tout en soulignant que ce rôle culturel est aussi mobilisé, selon des modalités complémentaires, par d’autres acteurs médiatiques. On pourrait également en profiter pour montrer les liens ou la perméabilité des formations académiques et journalistiques, notamment dans le cadre du recrutement.</w:t>
      </w:r>
    </w:p>
    <w:p w14:paraId="040D9E20" w14:textId="77777777" w:rsidR="00314AA9" w:rsidRPr="00ED3676" w:rsidRDefault="00314AA9" w:rsidP="00AC04AE">
      <w:pPr>
        <w:pStyle w:val="NormalWeb"/>
        <w:jc w:val="both"/>
        <w:rPr>
          <w:rFonts w:asciiTheme="minorHAnsi" w:hAnsiTheme="minorHAnsi" w:cstheme="minorHAnsi"/>
          <w:color w:val="000000"/>
        </w:rPr>
      </w:pPr>
    </w:p>
    <w:p w14:paraId="1977D931" w14:textId="77777777" w:rsidR="00314AA9" w:rsidRPr="00ED3676" w:rsidRDefault="00314AA9" w:rsidP="00AC04AE">
      <w:pPr>
        <w:pStyle w:val="NormalWeb"/>
        <w:jc w:val="both"/>
        <w:rPr>
          <w:rFonts w:asciiTheme="minorHAnsi" w:hAnsiTheme="minorHAnsi" w:cstheme="minorHAnsi"/>
          <w:b/>
          <w:bCs/>
          <w:color w:val="000000"/>
        </w:rPr>
      </w:pPr>
      <w:r w:rsidRPr="00ED3676">
        <w:rPr>
          <w:rFonts w:asciiTheme="minorHAnsi" w:hAnsiTheme="minorHAnsi" w:cstheme="minorHAnsi"/>
          <w:b/>
          <w:bCs/>
          <w:color w:val="000000"/>
        </w:rPr>
        <w:t>Seconde session (mercredi après-midi) :</w:t>
      </w:r>
    </w:p>
    <w:p w14:paraId="25D3DCAF" w14:textId="77777777" w:rsidR="00FA0243" w:rsidRPr="00ED3676" w:rsidRDefault="00FA0243" w:rsidP="00AC04AE">
      <w:pPr>
        <w:pStyle w:val="NormalWeb"/>
        <w:jc w:val="both"/>
        <w:rPr>
          <w:rFonts w:asciiTheme="minorHAnsi" w:hAnsiTheme="minorHAnsi" w:cstheme="minorHAnsi"/>
          <w:color w:val="000000"/>
        </w:rPr>
      </w:pPr>
      <w:r w:rsidRPr="00ED3676">
        <w:rPr>
          <w:rFonts w:asciiTheme="minorHAnsi" w:hAnsiTheme="minorHAnsi" w:cstheme="minorHAnsi"/>
          <w:b/>
          <w:bCs/>
          <w:color w:val="000000"/>
        </w:rPr>
        <w:t>Transmettre et consommer. Médias et nouvelles formes de consommation culturelle</w:t>
      </w:r>
    </w:p>
    <w:p w14:paraId="4BC5DBAC" w14:textId="77777777" w:rsidR="00FA0243" w:rsidRPr="00ED3676" w:rsidRDefault="00FA0243" w:rsidP="00AC04AE">
      <w:pPr>
        <w:pStyle w:val="NormalWeb"/>
        <w:jc w:val="both"/>
        <w:rPr>
          <w:rFonts w:asciiTheme="minorHAnsi" w:hAnsiTheme="minorHAnsi" w:cstheme="minorHAnsi"/>
          <w:color w:val="000000"/>
        </w:rPr>
      </w:pPr>
      <w:r w:rsidRPr="00ED3676">
        <w:rPr>
          <w:rFonts w:asciiTheme="minorHAnsi" w:hAnsiTheme="minorHAnsi" w:cstheme="minorHAnsi"/>
          <w:color w:val="000000"/>
        </w:rPr>
        <w:t>Dans quelle mesure les médias concourent-ils mais aussi s’adaptent-ils à de nouvelles formes de consommation culturelle ? Concrètement, quelles stratégies les médias développent-il pour mieux connaître leurs publics. Cela peut permettre une mise en perspective plus large dans un deuxième temps en s’interrogeant aussi sur ce que d’aucuns ont stigmatisé comme la logique de l’audimat qui a irradié dans une grande part du champ culturel. Sur le plan de la formation et des compétences requises, quelle est la part du numérique aujourd’hui et quel est l’impact du « tournant digital » sur les pratiques de communication et de consommation?</w:t>
      </w:r>
    </w:p>
    <w:p w14:paraId="008934DF" w14:textId="77777777" w:rsidR="00314AA9" w:rsidRPr="00ED3676" w:rsidRDefault="00314AA9" w:rsidP="00AC04AE">
      <w:pPr>
        <w:pStyle w:val="NormalWeb"/>
        <w:jc w:val="both"/>
        <w:rPr>
          <w:rFonts w:asciiTheme="minorHAnsi" w:hAnsiTheme="minorHAnsi" w:cstheme="minorHAnsi"/>
          <w:b/>
          <w:bCs/>
          <w:color w:val="000000"/>
        </w:rPr>
      </w:pPr>
    </w:p>
    <w:p w14:paraId="57C297F3" w14:textId="2F087729" w:rsidR="00FA0243" w:rsidRPr="00ED3676" w:rsidRDefault="00FA0243" w:rsidP="00AC04AE">
      <w:pPr>
        <w:pStyle w:val="NormalWeb"/>
        <w:jc w:val="both"/>
        <w:rPr>
          <w:rFonts w:asciiTheme="minorHAnsi" w:hAnsiTheme="minorHAnsi" w:cstheme="minorHAnsi"/>
          <w:color w:val="000000"/>
        </w:rPr>
      </w:pPr>
      <w:r w:rsidRPr="00ED3676">
        <w:rPr>
          <w:rFonts w:asciiTheme="minorHAnsi" w:hAnsiTheme="minorHAnsi" w:cstheme="minorHAnsi"/>
          <w:color w:val="000000"/>
        </w:rPr>
        <w:t>Cette Masterclass a pour objectif de proposer une introduction au colloque en impliquant les jeunes chercheurs et de renforcer le dialogue entre les mondes professionnel et académique.</w:t>
      </w:r>
    </w:p>
    <w:p w14:paraId="5F4C3ABA" w14:textId="77777777" w:rsidR="00314AA9" w:rsidRPr="00ED3676" w:rsidRDefault="00314AA9" w:rsidP="00AC04AE">
      <w:pPr>
        <w:pStyle w:val="NormalWeb"/>
        <w:jc w:val="both"/>
        <w:rPr>
          <w:rFonts w:asciiTheme="minorHAnsi" w:hAnsiTheme="minorHAnsi" w:cstheme="minorHAnsi"/>
          <w:color w:val="000000"/>
        </w:rPr>
      </w:pPr>
    </w:p>
    <w:p w14:paraId="0A75D3E1" w14:textId="07056A0E" w:rsidR="002138C7" w:rsidRDefault="00314AA9" w:rsidP="00AC04AE">
      <w:pPr>
        <w:spacing w:after="0" w:line="240" w:lineRule="auto"/>
        <w:jc w:val="both"/>
        <w:rPr>
          <w:rFonts w:cstheme="minorHAnsi"/>
          <w:sz w:val="24"/>
          <w:szCs w:val="24"/>
        </w:rPr>
      </w:pPr>
      <w:r w:rsidRPr="00ED3676">
        <w:rPr>
          <w:rFonts w:cstheme="minorHAnsi"/>
          <w:sz w:val="24"/>
          <w:szCs w:val="24"/>
        </w:rPr>
        <w:t>Pour tout renseignement, contacter</w:t>
      </w:r>
    </w:p>
    <w:p w14:paraId="3D094D94" w14:textId="304B5FAB" w:rsidR="00ED3676" w:rsidRPr="00ED3676" w:rsidRDefault="00D72F0F" w:rsidP="00AC04AE">
      <w:pPr>
        <w:spacing w:after="0" w:line="240" w:lineRule="auto"/>
        <w:jc w:val="both"/>
        <w:rPr>
          <w:rFonts w:cstheme="minorHAnsi"/>
          <w:sz w:val="24"/>
          <w:szCs w:val="24"/>
        </w:rPr>
      </w:pPr>
      <w:hyperlink r:id="rId9" w:history="1">
        <w:r w:rsidR="00ED3676" w:rsidRPr="003B22A1">
          <w:rPr>
            <w:rStyle w:val="Lienhypertexte"/>
            <w:rFonts w:cstheme="minorHAnsi"/>
            <w:sz w:val="24"/>
            <w:szCs w:val="24"/>
          </w:rPr>
          <w:t>Alessandra.panigada@unil.ch</w:t>
        </w:r>
      </w:hyperlink>
      <w:r w:rsidR="00ED3676">
        <w:rPr>
          <w:rFonts w:cstheme="minorHAnsi"/>
          <w:sz w:val="24"/>
          <w:szCs w:val="24"/>
        </w:rPr>
        <w:t xml:space="preserve"> (administration)</w:t>
      </w:r>
    </w:p>
    <w:p w14:paraId="654E1E33" w14:textId="77777777" w:rsidR="00314AA9" w:rsidRPr="00ED3676" w:rsidRDefault="00D72F0F" w:rsidP="00AC04AE">
      <w:pPr>
        <w:pStyle w:val="Titre3"/>
        <w:spacing w:before="0" w:line="240" w:lineRule="auto"/>
        <w:jc w:val="both"/>
        <w:rPr>
          <w:rFonts w:asciiTheme="minorHAnsi" w:hAnsiTheme="minorHAnsi" w:cstheme="minorHAnsi"/>
        </w:rPr>
      </w:pPr>
      <w:hyperlink r:id="rId10" w:history="1">
        <w:r w:rsidR="00314AA9" w:rsidRPr="00ED3676">
          <w:rPr>
            <w:rStyle w:val="Lienhypertexte"/>
            <w:rFonts w:asciiTheme="minorHAnsi" w:hAnsiTheme="minorHAnsi" w:cstheme="minorHAnsi"/>
          </w:rPr>
          <w:t>philippe.kaenel@unil.ch</w:t>
        </w:r>
      </w:hyperlink>
      <w:r w:rsidR="00314AA9" w:rsidRPr="00ED3676">
        <w:rPr>
          <w:rFonts w:asciiTheme="minorHAnsi" w:hAnsiTheme="minorHAnsi" w:cstheme="minorHAnsi"/>
        </w:rPr>
        <w:t xml:space="preserve"> ou </w:t>
      </w:r>
      <w:hyperlink r:id="rId11" w:history="1">
        <w:r w:rsidR="00314AA9" w:rsidRPr="00ED3676">
          <w:rPr>
            <w:rStyle w:val="Lienhypertexte"/>
            <w:rFonts w:asciiTheme="minorHAnsi" w:hAnsiTheme="minorHAnsi" w:cstheme="minorHAnsi"/>
          </w:rPr>
          <w:t>francois.vallotton@unil.ch</w:t>
        </w:r>
      </w:hyperlink>
    </w:p>
    <w:p w14:paraId="00E984F7" w14:textId="77777777" w:rsidR="00314AA9" w:rsidRPr="00ED3676" w:rsidRDefault="00314AA9" w:rsidP="00AC04AE">
      <w:pPr>
        <w:spacing w:after="0" w:line="240" w:lineRule="auto"/>
        <w:jc w:val="both"/>
        <w:rPr>
          <w:rFonts w:cstheme="minorHAnsi"/>
          <w:sz w:val="24"/>
          <w:szCs w:val="24"/>
        </w:rPr>
      </w:pPr>
    </w:p>
    <w:p w14:paraId="199EA391" w14:textId="77777777" w:rsidR="009146D5" w:rsidRPr="00ED3676" w:rsidRDefault="009146D5" w:rsidP="00AC04AE">
      <w:pPr>
        <w:spacing w:after="0" w:line="240" w:lineRule="auto"/>
        <w:jc w:val="both"/>
        <w:rPr>
          <w:rFonts w:cstheme="minorHAnsi"/>
          <w:sz w:val="24"/>
          <w:szCs w:val="24"/>
        </w:rPr>
      </w:pPr>
    </w:p>
    <w:p w14:paraId="75F5AF1D" w14:textId="77777777" w:rsidR="009146D5" w:rsidRPr="00ED3676" w:rsidRDefault="009146D5" w:rsidP="00AC04AE">
      <w:pPr>
        <w:spacing w:after="0" w:line="240" w:lineRule="auto"/>
        <w:jc w:val="both"/>
        <w:rPr>
          <w:rFonts w:cstheme="minorHAnsi"/>
          <w:sz w:val="24"/>
          <w:szCs w:val="24"/>
        </w:rPr>
      </w:pPr>
      <w:r w:rsidRPr="00ED3676">
        <w:rPr>
          <w:rFonts w:cstheme="minorHAnsi"/>
          <w:noProof/>
          <w:sz w:val="24"/>
          <w:szCs w:val="24"/>
          <w:lang w:val="fr-FR" w:eastAsia="fr-FR"/>
        </w:rPr>
        <w:drawing>
          <wp:anchor distT="0" distB="0" distL="0" distR="0" simplePos="0" relativeHeight="251659264" behindDoc="0" locked="0" layoutInCell="1" allowOverlap="1" wp14:anchorId="5607666D" wp14:editId="74F14E71">
            <wp:simplePos x="0" y="0"/>
            <wp:positionH relativeFrom="page">
              <wp:posOffset>899795</wp:posOffset>
            </wp:positionH>
            <wp:positionV relativeFrom="paragraph">
              <wp:posOffset>292100</wp:posOffset>
            </wp:positionV>
            <wp:extent cx="6012795" cy="67913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012795" cy="679132"/>
                    </a:xfrm>
                    <a:prstGeom prst="rect">
                      <a:avLst/>
                    </a:prstGeom>
                  </pic:spPr>
                </pic:pic>
              </a:graphicData>
            </a:graphic>
          </wp:anchor>
        </w:drawing>
      </w:r>
    </w:p>
    <w:sectPr w:rsidR="009146D5" w:rsidRPr="00ED36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035E" w14:textId="77777777" w:rsidR="002511DF" w:rsidRDefault="002511DF" w:rsidP="00314AA9">
      <w:pPr>
        <w:spacing w:after="0" w:line="240" w:lineRule="auto"/>
      </w:pPr>
      <w:r>
        <w:separator/>
      </w:r>
    </w:p>
  </w:endnote>
  <w:endnote w:type="continuationSeparator" w:id="0">
    <w:p w14:paraId="1A2C97BD" w14:textId="77777777" w:rsidR="002511DF" w:rsidRDefault="002511DF" w:rsidP="0031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44314"/>
      <w:docPartObj>
        <w:docPartGallery w:val="Page Numbers (Bottom of Page)"/>
        <w:docPartUnique/>
      </w:docPartObj>
    </w:sdtPr>
    <w:sdtEndPr/>
    <w:sdtContent>
      <w:p w14:paraId="4FB6A4A3" w14:textId="6F931097" w:rsidR="00314AA9" w:rsidRDefault="00314AA9">
        <w:pPr>
          <w:pStyle w:val="Pieddepage"/>
          <w:jc w:val="right"/>
        </w:pPr>
        <w:r>
          <w:fldChar w:fldCharType="begin"/>
        </w:r>
        <w:r>
          <w:instrText>PAGE   \* MERGEFORMAT</w:instrText>
        </w:r>
        <w:r>
          <w:fldChar w:fldCharType="separate"/>
        </w:r>
        <w:r w:rsidR="00D72F0F" w:rsidRPr="00D72F0F">
          <w:rPr>
            <w:noProof/>
            <w:lang w:val="fr-FR"/>
          </w:rPr>
          <w:t>1</w:t>
        </w:r>
        <w:r>
          <w:fldChar w:fldCharType="end"/>
        </w:r>
      </w:p>
    </w:sdtContent>
  </w:sdt>
  <w:p w14:paraId="2CD6CE8B" w14:textId="77777777" w:rsidR="00314AA9" w:rsidRDefault="00314AA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1B9FD" w14:textId="77777777" w:rsidR="002511DF" w:rsidRDefault="002511DF" w:rsidP="00314AA9">
      <w:pPr>
        <w:spacing w:after="0" w:line="240" w:lineRule="auto"/>
      </w:pPr>
      <w:r>
        <w:separator/>
      </w:r>
    </w:p>
  </w:footnote>
  <w:footnote w:type="continuationSeparator" w:id="0">
    <w:p w14:paraId="28A511E1" w14:textId="77777777" w:rsidR="002511DF" w:rsidRDefault="002511DF" w:rsidP="00314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19"/>
    <w:rsid w:val="001021AB"/>
    <w:rsid w:val="002138C7"/>
    <w:rsid w:val="002511DF"/>
    <w:rsid w:val="00314AA9"/>
    <w:rsid w:val="003A669B"/>
    <w:rsid w:val="005E2529"/>
    <w:rsid w:val="006C0AB3"/>
    <w:rsid w:val="0072365C"/>
    <w:rsid w:val="00753BFB"/>
    <w:rsid w:val="007B1EF6"/>
    <w:rsid w:val="00842123"/>
    <w:rsid w:val="009146D5"/>
    <w:rsid w:val="00A22627"/>
    <w:rsid w:val="00A42E19"/>
    <w:rsid w:val="00AA6F0F"/>
    <w:rsid w:val="00AC04AE"/>
    <w:rsid w:val="00B33177"/>
    <w:rsid w:val="00C05255"/>
    <w:rsid w:val="00D723BA"/>
    <w:rsid w:val="00D72F0F"/>
    <w:rsid w:val="00D84145"/>
    <w:rsid w:val="00DC1DFF"/>
    <w:rsid w:val="00ED3676"/>
    <w:rsid w:val="00FA024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3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314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0243"/>
    <w:rPr>
      <w:color w:val="0000FF"/>
      <w:u w:val="single"/>
    </w:rPr>
  </w:style>
  <w:style w:type="paragraph" w:styleId="NormalWeb">
    <w:name w:val="Normal (Web)"/>
    <w:basedOn w:val="Normal"/>
    <w:uiPriority w:val="99"/>
    <w:semiHidden/>
    <w:unhideWhenUsed/>
    <w:rsid w:val="00FA0243"/>
    <w:pPr>
      <w:spacing w:after="0" w:line="240" w:lineRule="auto"/>
    </w:pPr>
    <w:rPr>
      <w:rFonts w:ascii="Times New Roman" w:hAnsi="Times New Roman" w:cs="Times New Roman"/>
      <w:sz w:val="24"/>
      <w:szCs w:val="24"/>
      <w:lang w:eastAsia="fr-CH"/>
    </w:rPr>
  </w:style>
  <w:style w:type="character" w:customStyle="1" w:styleId="Titre3Car">
    <w:name w:val="Titre 3 Car"/>
    <w:basedOn w:val="Policepardfaut"/>
    <w:link w:val="Titre3"/>
    <w:uiPriority w:val="9"/>
    <w:rsid w:val="00314AA9"/>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314AA9"/>
    <w:pPr>
      <w:tabs>
        <w:tab w:val="center" w:pos="4536"/>
        <w:tab w:val="right" w:pos="9072"/>
      </w:tabs>
      <w:spacing w:after="0" w:line="240" w:lineRule="auto"/>
    </w:pPr>
  </w:style>
  <w:style w:type="character" w:customStyle="1" w:styleId="En-tteCar">
    <w:name w:val="En-tête Car"/>
    <w:basedOn w:val="Policepardfaut"/>
    <w:link w:val="En-tte"/>
    <w:uiPriority w:val="99"/>
    <w:rsid w:val="00314AA9"/>
  </w:style>
  <w:style w:type="paragraph" w:styleId="Pieddepage">
    <w:name w:val="footer"/>
    <w:basedOn w:val="Normal"/>
    <w:link w:val="PieddepageCar"/>
    <w:uiPriority w:val="99"/>
    <w:unhideWhenUsed/>
    <w:rsid w:val="00314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AA9"/>
  </w:style>
  <w:style w:type="paragraph" w:styleId="Textedebulles">
    <w:name w:val="Balloon Text"/>
    <w:basedOn w:val="Normal"/>
    <w:link w:val="TextedebullesCar"/>
    <w:uiPriority w:val="99"/>
    <w:semiHidden/>
    <w:unhideWhenUsed/>
    <w:rsid w:val="00AA6F0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A6F0F"/>
    <w:rPr>
      <w:rFonts w:ascii="Times New Roman" w:hAnsi="Times New Roman" w:cs="Times New Roman"/>
      <w:sz w:val="18"/>
      <w:szCs w:val="18"/>
    </w:rPr>
  </w:style>
  <w:style w:type="character" w:styleId="Marquedannotation">
    <w:name w:val="annotation reference"/>
    <w:basedOn w:val="Policepardfaut"/>
    <w:uiPriority w:val="99"/>
    <w:semiHidden/>
    <w:unhideWhenUsed/>
    <w:rsid w:val="00AA6F0F"/>
    <w:rPr>
      <w:sz w:val="16"/>
      <w:szCs w:val="16"/>
    </w:rPr>
  </w:style>
  <w:style w:type="paragraph" w:styleId="Commentaire">
    <w:name w:val="annotation text"/>
    <w:basedOn w:val="Normal"/>
    <w:link w:val="CommentaireCar"/>
    <w:uiPriority w:val="99"/>
    <w:semiHidden/>
    <w:unhideWhenUsed/>
    <w:rsid w:val="00AA6F0F"/>
    <w:pPr>
      <w:spacing w:line="240" w:lineRule="auto"/>
    </w:pPr>
    <w:rPr>
      <w:sz w:val="20"/>
      <w:szCs w:val="20"/>
    </w:rPr>
  </w:style>
  <w:style w:type="character" w:customStyle="1" w:styleId="CommentaireCar">
    <w:name w:val="Commentaire Car"/>
    <w:basedOn w:val="Policepardfaut"/>
    <w:link w:val="Commentaire"/>
    <w:uiPriority w:val="99"/>
    <w:semiHidden/>
    <w:rsid w:val="00AA6F0F"/>
    <w:rPr>
      <w:sz w:val="20"/>
      <w:szCs w:val="20"/>
    </w:rPr>
  </w:style>
  <w:style w:type="paragraph" w:styleId="Objetducommentaire">
    <w:name w:val="annotation subject"/>
    <w:basedOn w:val="Commentaire"/>
    <w:next w:val="Commentaire"/>
    <w:link w:val="ObjetducommentaireCar"/>
    <w:uiPriority w:val="99"/>
    <w:semiHidden/>
    <w:unhideWhenUsed/>
    <w:rsid w:val="00AA6F0F"/>
    <w:rPr>
      <w:b/>
      <w:bCs/>
    </w:rPr>
  </w:style>
  <w:style w:type="character" w:customStyle="1" w:styleId="ObjetducommentaireCar">
    <w:name w:val="Objet du commentaire Car"/>
    <w:basedOn w:val="CommentaireCar"/>
    <w:link w:val="Objetducommentaire"/>
    <w:uiPriority w:val="99"/>
    <w:semiHidden/>
    <w:rsid w:val="00AA6F0F"/>
    <w:rPr>
      <w:b/>
      <w:bCs/>
      <w:sz w:val="20"/>
      <w:szCs w:val="20"/>
    </w:rPr>
  </w:style>
  <w:style w:type="character" w:styleId="Lienhypertextesuivi">
    <w:name w:val="FollowedHyperlink"/>
    <w:basedOn w:val="Policepardfaut"/>
    <w:uiPriority w:val="99"/>
    <w:semiHidden/>
    <w:unhideWhenUsed/>
    <w:rsid w:val="0084212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314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0243"/>
    <w:rPr>
      <w:color w:val="0000FF"/>
      <w:u w:val="single"/>
    </w:rPr>
  </w:style>
  <w:style w:type="paragraph" w:styleId="NormalWeb">
    <w:name w:val="Normal (Web)"/>
    <w:basedOn w:val="Normal"/>
    <w:uiPriority w:val="99"/>
    <w:semiHidden/>
    <w:unhideWhenUsed/>
    <w:rsid w:val="00FA0243"/>
    <w:pPr>
      <w:spacing w:after="0" w:line="240" w:lineRule="auto"/>
    </w:pPr>
    <w:rPr>
      <w:rFonts w:ascii="Times New Roman" w:hAnsi="Times New Roman" w:cs="Times New Roman"/>
      <w:sz w:val="24"/>
      <w:szCs w:val="24"/>
      <w:lang w:eastAsia="fr-CH"/>
    </w:rPr>
  </w:style>
  <w:style w:type="character" w:customStyle="1" w:styleId="Titre3Car">
    <w:name w:val="Titre 3 Car"/>
    <w:basedOn w:val="Policepardfaut"/>
    <w:link w:val="Titre3"/>
    <w:uiPriority w:val="9"/>
    <w:rsid w:val="00314AA9"/>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314AA9"/>
    <w:pPr>
      <w:tabs>
        <w:tab w:val="center" w:pos="4536"/>
        <w:tab w:val="right" w:pos="9072"/>
      </w:tabs>
      <w:spacing w:after="0" w:line="240" w:lineRule="auto"/>
    </w:pPr>
  </w:style>
  <w:style w:type="character" w:customStyle="1" w:styleId="En-tteCar">
    <w:name w:val="En-tête Car"/>
    <w:basedOn w:val="Policepardfaut"/>
    <w:link w:val="En-tte"/>
    <w:uiPriority w:val="99"/>
    <w:rsid w:val="00314AA9"/>
  </w:style>
  <w:style w:type="paragraph" w:styleId="Pieddepage">
    <w:name w:val="footer"/>
    <w:basedOn w:val="Normal"/>
    <w:link w:val="PieddepageCar"/>
    <w:uiPriority w:val="99"/>
    <w:unhideWhenUsed/>
    <w:rsid w:val="00314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AA9"/>
  </w:style>
  <w:style w:type="paragraph" w:styleId="Textedebulles">
    <w:name w:val="Balloon Text"/>
    <w:basedOn w:val="Normal"/>
    <w:link w:val="TextedebullesCar"/>
    <w:uiPriority w:val="99"/>
    <w:semiHidden/>
    <w:unhideWhenUsed/>
    <w:rsid w:val="00AA6F0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A6F0F"/>
    <w:rPr>
      <w:rFonts w:ascii="Times New Roman" w:hAnsi="Times New Roman" w:cs="Times New Roman"/>
      <w:sz w:val="18"/>
      <w:szCs w:val="18"/>
    </w:rPr>
  </w:style>
  <w:style w:type="character" w:styleId="Marquedannotation">
    <w:name w:val="annotation reference"/>
    <w:basedOn w:val="Policepardfaut"/>
    <w:uiPriority w:val="99"/>
    <w:semiHidden/>
    <w:unhideWhenUsed/>
    <w:rsid w:val="00AA6F0F"/>
    <w:rPr>
      <w:sz w:val="16"/>
      <w:szCs w:val="16"/>
    </w:rPr>
  </w:style>
  <w:style w:type="paragraph" w:styleId="Commentaire">
    <w:name w:val="annotation text"/>
    <w:basedOn w:val="Normal"/>
    <w:link w:val="CommentaireCar"/>
    <w:uiPriority w:val="99"/>
    <w:semiHidden/>
    <w:unhideWhenUsed/>
    <w:rsid w:val="00AA6F0F"/>
    <w:pPr>
      <w:spacing w:line="240" w:lineRule="auto"/>
    </w:pPr>
    <w:rPr>
      <w:sz w:val="20"/>
      <w:szCs w:val="20"/>
    </w:rPr>
  </w:style>
  <w:style w:type="character" w:customStyle="1" w:styleId="CommentaireCar">
    <w:name w:val="Commentaire Car"/>
    <w:basedOn w:val="Policepardfaut"/>
    <w:link w:val="Commentaire"/>
    <w:uiPriority w:val="99"/>
    <w:semiHidden/>
    <w:rsid w:val="00AA6F0F"/>
    <w:rPr>
      <w:sz w:val="20"/>
      <w:szCs w:val="20"/>
    </w:rPr>
  </w:style>
  <w:style w:type="paragraph" w:styleId="Objetducommentaire">
    <w:name w:val="annotation subject"/>
    <w:basedOn w:val="Commentaire"/>
    <w:next w:val="Commentaire"/>
    <w:link w:val="ObjetducommentaireCar"/>
    <w:uiPriority w:val="99"/>
    <w:semiHidden/>
    <w:unhideWhenUsed/>
    <w:rsid w:val="00AA6F0F"/>
    <w:rPr>
      <w:b/>
      <w:bCs/>
    </w:rPr>
  </w:style>
  <w:style w:type="character" w:customStyle="1" w:styleId="ObjetducommentaireCar">
    <w:name w:val="Objet du commentaire Car"/>
    <w:basedOn w:val="CommentaireCar"/>
    <w:link w:val="Objetducommentaire"/>
    <w:uiPriority w:val="99"/>
    <w:semiHidden/>
    <w:rsid w:val="00AA6F0F"/>
    <w:rPr>
      <w:b/>
      <w:bCs/>
      <w:sz w:val="20"/>
      <w:szCs w:val="20"/>
    </w:rPr>
  </w:style>
  <w:style w:type="character" w:styleId="Lienhypertextesuivi">
    <w:name w:val="FollowedHyperlink"/>
    <w:basedOn w:val="Policepardfaut"/>
    <w:uiPriority w:val="99"/>
    <w:semiHidden/>
    <w:unhideWhenUsed/>
    <w:rsid w:val="00842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2352">
      <w:bodyDiv w:val="1"/>
      <w:marLeft w:val="0"/>
      <w:marRight w:val="0"/>
      <w:marTop w:val="0"/>
      <w:marBottom w:val="0"/>
      <w:divBdr>
        <w:top w:val="none" w:sz="0" w:space="0" w:color="auto"/>
        <w:left w:val="none" w:sz="0" w:space="0" w:color="auto"/>
        <w:bottom w:val="none" w:sz="0" w:space="0" w:color="auto"/>
        <w:right w:val="none" w:sz="0" w:space="0" w:color="auto"/>
      </w:divBdr>
    </w:div>
    <w:div w:id="367098713">
      <w:bodyDiv w:val="1"/>
      <w:marLeft w:val="0"/>
      <w:marRight w:val="0"/>
      <w:marTop w:val="0"/>
      <w:marBottom w:val="0"/>
      <w:divBdr>
        <w:top w:val="none" w:sz="0" w:space="0" w:color="auto"/>
        <w:left w:val="none" w:sz="0" w:space="0" w:color="auto"/>
        <w:bottom w:val="none" w:sz="0" w:space="0" w:color="auto"/>
        <w:right w:val="none" w:sz="0" w:space="0" w:color="auto"/>
      </w:divBdr>
    </w:div>
    <w:div w:id="563881221">
      <w:bodyDiv w:val="1"/>
      <w:marLeft w:val="0"/>
      <w:marRight w:val="0"/>
      <w:marTop w:val="0"/>
      <w:marBottom w:val="0"/>
      <w:divBdr>
        <w:top w:val="none" w:sz="0" w:space="0" w:color="auto"/>
        <w:left w:val="none" w:sz="0" w:space="0" w:color="auto"/>
        <w:bottom w:val="none" w:sz="0" w:space="0" w:color="auto"/>
        <w:right w:val="none" w:sz="0" w:space="0" w:color="auto"/>
      </w:divBdr>
    </w:div>
    <w:div w:id="10634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ois.vallotton@unil.ch"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art.cuso.ch/index.php?id=4406&amp;tx_displaycontroller%5bshowUid%5d=5185" TargetMode="External"/><Relationship Id="rId9" Type="http://schemas.openxmlformats.org/officeDocument/2006/relationships/hyperlink" Target="mailto:Alessandra.panigada@unil.ch" TargetMode="External"/><Relationship Id="rId10" Type="http://schemas.openxmlformats.org/officeDocument/2006/relationships/hyperlink" Target="mailto:philippe.kaenel@unil.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3882</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Maggetti</cp:lastModifiedBy>
  <cp:revision>2</cp:revision>
  <dcterms:created xsi:type="dcterms:W3CDTF">2020-03-06T13:52:00Z</dcterms:created>
  <dcterms:modified xsi:type="dcterms:W3CDTF">2020-03-06T13:52:00Z</dcterms:modified>
</cp:coreProperties>
</file>